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03AB92FC" w:rsidR="00F14D14" w:rsidRDefault="00F14D14" w:rsidP="00F14D14">
      <w:pPr>
        <w:pStyle w:val="CRCoverPage"/>
        <w:tabs>
          <w:tab w:val="right" w:pos="9639"/>
        </w:tabs>
        <w:spacing w:after="0"/>
        <w:rPr>
          <w:b/>
          <w:noProof/>
          <w:sz w:val="24"/>
        </w:rPr>
      </w:pPr>
      <w:r>
        <w:rPr>
          <w:b/>
          <w:noProof/>
          <w:sz w:val="24"/>
        </w:rPr>
        <w:t>3GPP TSG-SA WG6 Meeting #5</w:t>
      </w:r>
      <w:r w:rsidR="00F66E91">
        <w:rPr>
          <w:b/>
          <w:noProof/>
          <w:sz w:val="24"/>
        </w:rPr>
        <w:t>2</w:t>
      </w:r>
      <w:r>
        <w:rPr>
          <w:b/>
          <w:noProof/>
          <w:sz w:val="24"/>
        </w:rPr>
        <w:tab/>
        <w:t>S6-22</w:t>
      </w:r>
      <w:r w:rsidR="00BA6FFC">
        <w:rPr>
          <w:b/>
          <w:noProof/>
          <w:sz w:val="24"/>
        </w:rPr>
        <w:t>3180</w:t>
      </w:r>
    </w:p>
    <w:p w14:paraId="1EB2E693" w14:textId="220BDD33" w:rsidR="00F14D14" w:rsidRDefault="00F66E91" w:rsidP="00F14D14">
      <w:pPr>
        <w:pStyle w:val="CRCoverPage"/>
        <w:tabs>
          <w:tab w:val="right" w:pos="9639"/>
        </w:tabs>
        <w:spacing w:after="0"/>
        <w:rPr>
          <w:b/>
          <w:noProof/>
          <w:sz w:val="24"/>
        </w:rPr>
      </w:pPr>
      <w:r>
        <w:rPr>
          <w:b/>
          <w:noProof/>
          <w:sz w:val="22"/>
          <w:szCs w:val="22"/>
        </w:rPr>
        <w:t>Toulouse</w:t>
      </w:r>
      <w:r w:rsidR="00F14D14">
        <w:rPr>
          <w:b/>
          <w:noProof/>
          <w:sz w:val="22"/>
          <w:szCs w:val="22"/>
        </w:rPr>
        <w:t xml:space="preserve">, </w:t>
      </w:r>
      <w:r w:rsidR="00201B54">
        <w:rPr>
          <w:b/>
          <w:noProof/>
          <w:sz w:val="22"/>
          <w:szCs w:val="22"/>
        </w:rPr>
        <w:t xml:space="preserve">France </w:t>
      </w:r>
      <w:r w:rsidR="002578AA">
        <w:rPr>
          <w:b/>
          <w:noProof/>
          <w:sz w:val="22"/>
          <w:szCs w:val="22"/>
        </w:rPr>
        <w:t>1</w:t>
      </w:r>
      <w:r>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Novem</w:t>
      </w:r>
      <w:r w:rsidR="002578AA">
        <w:rPr>
          <w:rFonts w:cs="Arial"/>
          <w:b/>
          <w:bCs/>
          <w:sz w:val="22"/>
          <w:szCs w:val="22"/>
        </w:rPr>
        <w:t>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B7ED9" w:rsidR="001E41F3" w:rsidRPr="00410371" w:rsidRDefault="00F66E91" w:rsidP="00F66E91">
            <w:pPr>
              <w:pStyle w:val="CRCoverPage"/>
              <w:spacing w:after="0"/>
              <w:ind w:right="140"/>
              <w:jc w:val="right"/>
              <w:rPr>
                <w:b/>
                <w:noProof/>
                <w:sz w:val="28"/>
              </w:rPr>
            </w:pPr>
            <w:r>
              <w:rPr>
                <w:b/>
                <w:noProof/>
                <w:sz w:val="28"/>
              </w:rPr>
              <w:t>TS 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EB810" w:rsidR="001E41F3" w:rsidRPr="00410371" w:rsidRDefault="00BA6FFC" w:rsidP="00547111">
            <w:pPr>
              <w:pStyle w:val="CRCoverPage"/>
              <w:spacing w:after="0"/>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2BD4E" w:rsidR="001E41F3" w:rsidRPr="00410371" w:rsidRDefault="00BA6FFC"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fldChar w:fldCharType="end"/>
            </w: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6372A" w:rsidR="001E41F3" w:rsidRPr="00410371" w:rsidRDefault="00BA6FFC">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8B94F" w:rsidR="001E41F3" w:rsidRDefault="009B0542">
            <w:pPr>
              <w:pStyle w:val="CRCoverPage"/>
              <w:spacing w:after="0"/>
              <w:ind w:left="100"/>
              <w:rPr>
                <w:noProof/>
                <w:lang w:eastAsia="ja-JP"/>
              </w:rPr>
            </w:pPr>
            <w:r>
              <w:t>API invoker obtaining authorization from resource owner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5686D" w:rsidR="001E41F3" w:rsidRDefault="00F66E91">
            <w:pPr>
              <w:pStyle w:val="CRCoverPage"/>
              <w:spacing w:after="0"/>
              <w:ind w:left="100"/>
              <w:rPr>
                <w:noProof/>
              </w:rPr>
            </w:pPr>
            <w:r>
              <w:rPr>
                <w:noProof/>
              </w:rP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EAB19" w:rsidR="001E41F3" w:rsidRDefault="00BA6FFC">
            <w:pPr>
              <w:pStyle w:val="CRCoverPage"/>
              <w:spacing w:after="0"/>
              <w:ind w:left="100"/>
              <w:rPr>
                <w:noProof/>
              </w:rPr>
            </w:pPr>
            <w:r>
              <w:rPr>
                <w:noProof/>
              </w:rP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5EC56" w:rsidR="001E41F3" w:rsidRDefault="00F66E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D55A6" w:rsidR="001E41F3" w:rsidRDefault="004D7510">
            <w:pPr>
              <w:pStyle w:val="CRCoverPage"/>
              <w:spacing w:after="0"/>
              <w:ind w:left="100"/>
              <w:rPr>
                <w:noProof/>
                <w:lang w:eastAsia="ja-JP"/>
              </w:rPr>
            </w:pPr>
            <w:r>
              <w:rPr>
                <w:noProof/>
                <w:lang w:eastAsia="ja-JP"/>
              </w:rPr>
              <w:t xml:space="preserve">SA6 has </w:t>
            </w:r>
            <w:r w:rsidR="00644F44">
              <w:rPr>
                <w:noProof/>
                <w:lang w:eastAsia="ja-JP"/>
              </w:rPr>
              <w:t>studied</w:t>
            </w:r>
            <w:r w:rsidR="00274C13">
              <w:rPr>
                <w:noProof/>
                <w:lang w:eastAsia="ja-JP"/>
              </w:rPr>
              <w:t xml:space="preserve"> the </w:t>
            </w:r>
            <w:r w:rsidR="009B0542">
              <w:rPr>
                <w:noProof/>
                <w:lang w:eastAsia="ja-JP"/>
              </w:rPr>
              <w:t xml:space="preserve">procedure for </w:t>
            </w:r>
            <w:r w:rsidR="009B0542">
              <w:t>API invoker obtaining authorization from resource owner</w:t>
            </w:r>
            <w:r w:rsidR="00274C13">
              <w:rPr>
                <w:noProof/>
                <w:lang w:eastAsia="ja-JP"/>
              </w:rPr>
              <w:t xml:space="preserve"> </w:t>
            </w:r>
            <w:r>
              <w:rPr>
                <w:noProof/>
                <w:lang w:eastAsia="ja-JP"/>
              </w:rPr>
              <w:t>in TR 23.700-95.</w:t>
            </w:r>
            <w:r w:rsidR="00644F44">
              <w:rPr>
                <w:noProof/>
                <w:lang w:eastAsia="ja-JP"/>
              </w:rPr>
              <w:t xml:space="preserve"> The </w:t>
            </w:r>
            <w:r w:rsidR="009B0542">
              <w:rPr>
                <w:noProof/>
                <w:lang w:eastAsia="ja-JP"/>
              </w:rPr>
              <w:t>procedure</w:t>
            </w:r>
            <w:r w:rsidR="00644F44">
              <w:rPr>
                <w:noProof/>
                <w:lang w:eastAsia="ja-JP"/>
              </w:rPr>
              <w:t xml:space="preserve"> is </w:t>
            </w:r>
            <w:r w:rsidR="009B0542">
              <w:rPr>
                <w:noProof/>
                <w:lang w:eastAsia="ja-JP"/>
              </w:rPr>
              <w:t>needed</w:t>
            </w:r>
            <w:r w:rsidR="00644F44">
              <w:rPr>
                <w:noProof/>
                <w:lang w:eastAsia="ja-JP"/>
              </w:rPr>
              <w:t xml:space="preserve"> to support SNA.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2D4D8" w:rsidR="001E41F3" w:rsidRDefault="00274C13">
            <w:pPr>
              <w:pStyle w:val="CRCoverPage"/>
              <w:spacing w:after="0"/>
              <w:ind w:left="100"/>
              <w:rPr>
                <w:noProof/>
                <w:lang w:eastAsia="ja-JP"/>
              </w:rPr>
            </w:pPr>
            <w:r>
              <w:rPr>
                <w:rFonts w:hint="eastAsia"/>
                <w:noProof/>
                <w:lang w:eastAsia="ja-JP"/>
              </w:rPr>
              <w:t>T</w:t>
            </w:r>
            <w:r>
              <w:rPr>
                <w:noProof/>
                <w:lang w:eastAsia="ja-JP"/>
              </w:rPr>
              <w:t>he</w:t>
            </w:r>
            <w:r w:rsidR="009B0542">
              <w:rPr>
                <w:noProof/>
                <w:lang w:eastAsia="ja-JP"/>
              </w:rPr>
              <w:t xml:space="preserve"> procedure for </w:t>
            </w:r>
            <w:r w:rsidR="009B0542">
              <w:t>API invoker obtaining authorization from resource owner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4F4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ED2AD" w:rsidR="001E41F3" w:rsidRDefault="00274C13">
            <w:pPr>
              <w:pStyle w:val="CRCoverPage"/>
              <w:spacing w:after="0"/>
              <w:ind w:left="100"/>
              <w:rPr>
                <w:noProof/>
                <w:lang w:eastAsia="ja-JP"/>
              </w:rPr>
            </w:pPr>
            <w:r>
              <w:rPr>
                <w:noProof/>
                <w:lang w:eastAsia="ja-JP"/>
              </w:rPr>
              <w:t xml:space="preserve">The </w:t>
            </w:r>
            <w:r w:rsidR="009B0542">
              <w:rPr>
                <w:noProof/>
                <w:lang w:eastAsia="ja-JP"/>
              </w:rPr>
              <w:t xml:space="preserve">procedure for </w:t>
            </w:r>
            <w:r w:rsidR="009B0542">
              <w:t>API invoker obtaining authorization from resource owner</w:t>
            </w:r>
            <w:r>
              <w:rPr>
                <w:noProof/>
                <w:lang w:eastAsia="ja-JP"/>
              </w:rPr>
              <w:t xml:space="preserve"> </w:t>
            </w:r>
            <w:r w:rsidR="00644F44">
              <w:rPr>
                <w:noProof/>
                <w:lang w:eastAsia="ja-JP"/>
              </w:rPr>
              <w:t>will not be specified</w:t>
            </w:r>
            <w:r w:rsidR="004D7510">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44F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4D33F" w:rsidR="001E41F3" w:rsidRDefault="009B0542">
            <w:pPr>
              <w:pStyle w:val="CRCoverPage"/>
              <w:spacing w:after="0"/>
              <w:ind w:left="100"/>
              <w:rPr>
                <w:noProof/>
                <w:lang w:eastAsia="ja-JP"/>
              </w:rPr>
            </w:pPr>
            <w:r>
              <w:rPr>
                <w:noProof/>
                <w:lang w:eastAsia="ja-JP"/>
              </w:rPr>
              <w:t>2, 8</w:t>
            </w:r>
            <w:r w:rsidR="004D7510">
              <w:rPr>
                <w:noProof/>
                <w:lang w:eastAsia="ja-JP"/>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p>
    <w:p w14:paraId="6120C75F" w14:textId="77777777" w:rsidR="009B0542" w:rsidRDefault="009B0542" w:rsidP="009B0542">
      <w:pPr>
        <w:pStyle w:val="1"/>
      </w:pPr>
      <w:bookmarkStart w:id="2" w:name="_Toc114825007"/>
      <w:bookmarkStart w:id="3" w:name="_Toc114825165"/>
      <w:bookmarkEnd w:id="1"/>
      <w:r>
        <w:t>2</w:t>
      </w:r>
      <w:r>
        <w:tab/>
        <w:t>References</w:t>
      </w:r>
      <w:bookmarkEnd w:id="2"/>
    </w:p>
    <w:p w14:paraId="418D817F" w14:textId="77777777" w:rsidR="009B0542" w:rsidRDefault="009B0542" w:rsidP="009B0542">
      <w:r>
        <w:t>The following documents contain provisions which, through reference in this text, constitute provisions of the present document.</w:t>
      </w:r>
    </w:p>
    <w:p w14:paraId="6CADB3E2" w14:textId="77777777" w:rsidR="009B0542" w:rsidRDefault="009B0542" w:rsidP="009B0542">
      <w:pPr>
        <w:pStyle w:val="B1"/>
      </w:pPr>
      <w:bookmarkStart w:id="4" w:name="OLE_LINK1"/>
      <w:bookmarkStart w:id="5" w:name="OLE_LINK2"/>
      <w:bookmarkStart w:id="6" w:name="OLE_LINK3"/>
      <w:bookmarkStart w:id="7" w:name="OLE_LINK4"/>
      <w:r>
        <w:t>-</w:t>
      </w:r>
      <w:r>
        <w:tab/>
        <w:t>References are either specific (identified by date of publication, edition number, version number, etc.) or non</w:t>
      </w:r>
      <w:r>
        <w:noBreakHyphen/>
        <w:t>specific.</w:t>
      </w:r>
    </w:p>
    <w:p w14:paraId="5EDAE1A1" w14:textId="77777777" w:rsidR="009B0542" w:rsidRDefault="009B0542" w:rsidP="009B0542">
      <w:pPr>
        <w:pStyle w:val="B1"/>
      </w:pPr>
      <w:r>
        <w:t>-</w:t>
      </w:r>
      <w:r>
        <w:tab/>
        <w:t>For a specific reference, subsequent revisions do not apply.</w:t>
      </w:r>
    </w:p>
    <w:p w14:paraId="0E0ED97F" w14:textId="77777777" w:rsidR="009B0542" w:rsidRDefault="009B0542" w:rsidP="009B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bookmarkEnd w:id="7"/>
    <w:p w14:paraId="6ABAA836" w14:textId="77777777" w:rsidR="009B0542" w:rsidRDefault="009B0542" w:rsidP="009B0542">
      <w:pPr>
        <w:pStyle w:val="EX"/>
      </w:pPr>
      <w:r>
        <w:t>[1]</w:t>
      </w:r>
      <w:r>
        <w:tab/>
        <w:t>3GPP TR 21.905: "Vocabulary for 3GPP Specifications".</w:t>
      </w:r>
    </w:p>
    <w:p w14:paraId="15D41FF9" w14:textId="77777777" w:rsidR="009B0542" w:rsidRDefault="009B0542" w:rsidP="009B0542">
      <w:pPr>
        <w:pStyle w:val="EX"/>
      </w:pPr>
      <w:r>
        <w:t>[2]</w:t>
      </w:r>
      <w:r>
        <w:tab/>
        <w:t>3GPP TS 23.682: "Architecture enhancements to facilitate communications</w:t>
      </w:r>
      <w:r>
        <w:br/>
        <w:t>with packet data networks and applications".</w:t>
      </w:r>
    </w:p>
    <w:p w14:paraId="05DB4CB5" w14:textId="77777777" w:rsidR="009B0542" w:rsidRDefault="009B0542" w:rsidP="009B0542">
      <w:pPr>
        <w:pStyle w:val="EX"/>
      </w:pPr>
      <w:r>
        <w:t>[3]</w:t>
      </w:r>
      <w:r>
        <w:tab/>
        <w:t>3GPP TS 23.501: "System Architecture for the 5G System; Stage 2".</w:t>
      </w:r>
    </w:p>
    <w:p w14:paraId="491A668A" w14:textId="77777777" w:rsidR="009B0542" w:rsidRDefault="009B0542" w:rsidP="009B0542">
      <w:pPr>
        <w:pStyle w:val="EX"/>
      </w:pPr>
      <w:r>
        <w:t>[4]</w:t>
      </w:r>
      <w:r>
        <w:tab/>
        <w:t>3GPP TS 23.502: "Procedures for the 5G System; Stage 2".</w:t>
      </w:r>
    </w:p>
    <w:p w14:paraId="14DC8B1C" w14:textId="77777777" w:rsidR="009B0542" w:rsidRDefault="009B0542" w:rsidP="009B0542">
      <w:pPr>
        <w:pStyle w:val="EX"/>
      </w:pPr>
      <w:r>
        <w:t>[5]</w:t>
      </w:r>
      <w:r>
        <w:tab/>
        <w:t>3GPP TR 26.981: "MBMS Extensions for Provisioning and Content Ingestion".</w:t>
      </w:r>
    </w:p>
    <w:p w14:paraId="6BD175E1" w14:textId="77777777" w:rsidR="009B0542" w:rsidRDefault="009B0542" w:rsidP="009B0542">
      <w:pPr>
        <w:pStyle w:val="EX"/>
      </w:pPr>
      <w:r>
        <w:t>[6]</w:t>
      </w:r>
      <w:r>
        <w:tab/>
        <w:t>3GPP TS 32.240: "Telecommunication management; Charging management; Charging architecture and principles".</w:t>
      </w:r>
    </w:p>
    <w:p w14:paraId="5DA4283B" w14:textId="77777777" w:rsidR="009B0542" w:rsidRDefault="009B0542" w:rsidP="009B0542">
      <w:pPr>
        <w:pStyle w:val="EX"/>
      </w:pPr>
      <w:r>
        <w:rPr>
          <w:lang w:eastAsia="ko-KR"/>
        </w:rPr>
        <w:t>[7]</w:t>
      </w:r>
      <w:r>
        <w:rPr>
          <w:lang w:eastAsia="ko-KR"/>
        </w:rPr>
        <w:tab/>
        <w:t xml:space="preserve">ETSI GS MEC 011 (V1.1.1): "Mobile Edge Computing (MEC); Mobile Edge Platform </w:t>
      </w:r>
      <w:r>
        <w:t>Application Enablement".</w:t>
      </w:r>
    </w:p>
    <w:p w14:paraId="7DA8440F" w14:textId="77777777" w:rsidR="009B0542" w:rsidRDefault="009B0542" w:rsidP="009B0542">
      <w:pPr>
        <w:pStyle w:val="EX"/>
      </w:pPr>
      <w:r>
        <w:rPr>
          <w:lang w:eastAsia="ko-KR"/>
        </w:rPr>
        <w:t>[8]</w:t>
      </w:r>
      <w:r>
        <w:rPr>
          <w:lang w:eastAsia="ko-KR"/>
        </w:rPr>
        <w:tab/>
        <w:t xml:space="preserve">ETSI GS MEC 009 (V1.1.1): "Mobile Edge Computing (MEC); </w:t>
      </w:r>
      <w:r>
        <w:t>General Principles for Mobile Edge Service APIs".</w:t>
      </w:r>
    </w:p>
    <w:p w14:paraId="3B47F17B" w14:textId="77777777" w:rsidR="009B0542" w:rsidRDefault="009B0542" w:rsidP="009B0542">
      <w:pPr>
        <w:pStyle w:val="EX"/>
      </w:pPr>
      <w:r>
        <w:rPr>
          <w:lang w:eastAsia="ko-KR"/>
        </w:rPr>
        <w:t>[9]</w:t>
      </w:r>
      <w:r>
        <w:rPr>
          <w:lang w:eastAsia="ko-KR"/>
        </w:rPr>
        <w:tab/>
      </w:r>
      <w:r>
        <w:t>OMA-ER_Autho4API-V1_0-20141209-A: "Authorization Framework for Network APIs".</w:t>
      </w:r>
    </w:p>
    <w:p w14:paraId="5207C33D" w14:textId="77777777" w:rsidR="009B0542" w:rsidRDefault="009B0542" w:rsidP="009B0542">
      <w:pPr>
        <w:pStyle w:val="EX"/>
      </w:pPr>
      <w:r>
        <w:t>[10]</w:t>
      </w:r>
      <w:r>
        <w:tab/>
        <w:t>OMA-TS-REST_NetAPI_Common-V1_0-20180116-A: "Common definitions for RESTful Network APIs".</w:t>
      </w:r>
    </w:p>
    <w:p w14:paraId="0ED9E6E9" w14:textId="77777777" w:rsidR="009B0542" w:rsidRDefault="009B0542" w:rsidP="009B0542">
      <w:pPr>
        <w:pStyle w:val="EX"/>
      </w:pPr>
      <w:r>
        <w:rPr>
          <w:lang w:eastAsia="ko-KR"/>
        </w:rPr>
        <w:t>[11]</w:t>
      </w:r>
      <w:r>
        <w:rPr>
          <w:lang w:eastAsia="ko-KR"/>
        </w:rPr>
        <w:tab/>
      </w:r>
      <w:r>
        <w:t>OMA-TS-NGSI_Registration_and_Discovery-V1_0-20120529-A: "NGSI Registration and Discovery".</w:t>
      </w:r>
    </w:p>
    <w:p w14:paraId="587C33C3" w14:textId="3717C37D" w:rsidR="009B0542" w:rsidRDefault="009B0542" w:rsidP="009B0542">
      <w:pPr>
        <w:pStyle w:val="EX"/>
        <w:rPr>
          <w:ins w:id="8" w:author="Yuji Suzuki" w:date="2022-11-07T12:44:00Z"/>
        </w:rPr>
      </w:pPr>
      <w:r>
        <w:t>[12]</w:t>
      </w:r>
      <w:r>
        <w:tab/>
        <w:t>3GPP TS 33.122: "Security Aspects of Common API Framework for 3GPP Northbound APIs".</w:t>
      </w:r>
    </w:p>
    <w:p w14:paraId="25B3582C" w14:textId="56F16A9C" w:rsidR="009B0542" w:rsidRDefault="009B0542" w:rsidP="009B0542">
      <w:pPr>
        <w:pStyle w:val="EX"/>
        <w:rPr>
          <w:noProof/>
          <w:lang w:val="en-US" w:eastAsia="ja-JP"/>
        </w:rPr>
      </w:pPr>
      <w:ins w:id="9" w:author="Yuji Suzuki" w:date="2022-11-07T12:44:00Z">
        <w:r>
          <w:rPr>
            <w:rFonts w:hint="eastAsia"/>
            <w:lang w:eastAsia="ja-JP"/>
          </w:rPr>
          <w:t>[</w:t>
        </w:r>
        <w:r>
          <w:rPr>
            <w:lang w:eastAsia="ja-JP"/>
          </w:rPr>
          <w:t>x]</w:t>
        </w:r>
        <w:r>
          <w:rPr>
            <w:lang w:eastAsia="ja-JP"/>
          </w:rPr>
          <w:tab/>
        </w:r>
      </w:ins>
      <w:ins w:id="10" w:author="Yuji Suzuki" w:date="2022-11-07T12:45:00Z">
        <w:r>
          <w:t>IETF RFC 6749: "The OAuth 2.0 Authorization Framework"</w:t>
        </w:r>
      </w:ins>
    </w:p>
    <w:p w14:paraId="72EA9CCB" w14:textId="6CB356D9" w:rsidR="009B0542" w:rsidRPr="00C21836" w:rsidRDefault="009B0542" w:rsidP="009B05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0BDE4569" w14:textId="06057D64" w:rsidR="009B0542" w:rsidRDefault="009B0542" w:rsidP="009B0542">
      <w:pPr>
        <w:pStyle w:val="2"/>
        <w:rPr>
          <w:ins w:id="11" w:author="Yuji Suzuki" w:date="2022-11-07T12:34:00Z"/>
        </w:rPr>
      </w:pPr>
      <w:ins w:id="12" w:author="Yuji Suzuki" w:date="2022-11-07T12:34:00Z">
        <w:r>
          <w:t>8.X</w:t>
        </w:r>
        <w:r>
          <w:tab/>
        </w:r>
      </w:ins>
      <w:bookmarkEnd w:id="3"/>
      <w:ins w:id="13" w:author="Yuji Suzuki" w:date="2022-11-07T12:39:00Z">
        <w:r>
          <w:t>API invoker obtaining authorization from resource owner</w:t>
        </w:r>
      </w:ins>
    </w:p>
    <w:p w14:paraId="691972E8" w14:textId="70147923" w:rsidR="009B0542" w:rsidRDefault="009B0542" w:rsidP="009B0542">
      <w:pPr>
        <w:pStyle w:val="3"/>
        <w:rPr>
          <w:ins w:id="14" w:author="Yuji Suzuki" w:date="2022-11-07T12:34:00Z"/>
        </w:rPr>
      </w:pPr>
      <w:bookmarkStart w:id="15" w:name="_Toc114825166"/>
      <w:ins w:id="16" w:author="Yuji Suzuki" w:date="2022-11-07T12:34:00Z">
        <w:r>
          <w:t>8.</w:t>
        </w:r>
      </w:ins>
      <w:ins w:id="17" w:author="Yuji Suzuki" w:date="2022-11-07T12:39:00Z">
        <w:r>
          <w:t>X</w:t>
        </w:r>
      </w:ins>
      <w:ins w:id="18" w:author="Yuji Suzuki" w:date="2022-11-07T12:34:00Z">
        <w:r>
          <w:t>.1</w:t>
        </w:r>
        <w:r>
          <w:tab/>
          <w:t>General</w:t>
        </w:r>
        <w:bookmarkEnd w:id="15"/>
      </w:ins>
    </w:p>
    <w:p w14:paraId="2ACFD0B1" w14:textId="2AC2961C" w:rsidR="009B0542" w:rsidRDefault="009B0542" w:rsidP="009B0542">
      <w:pPr>
        <w:rPr>
          <w:ins w:id="19" w:author="Yuji Suzuki" w:date="2022-11-07T12:43:00Z"/>
          <w:lang w:eastAsia="ja-JP"/>
        </w:rPr>
      </w:pPr>
      <w:bookmarkStart w:id="20" w:name="_Toc114825167"/>
      <w:ins w:id="21" w:author="Yuji Suzuki" w:date="2022-11-07T12:43:00Z">
        <w:r>
          <w:rPr>
            <w:lang w:eastAsia="ja-JP"/>
          </w:rPr>
          <w:t>CAPIF may authorize the API invoker to invoke the service API based on the resource owner consent slightly before the API invocation. The procedures to obtain the resource owner consent may reuse well-known authorization procedures such as OAuth 2.0 [x].</w:t>
        </w:r>
      </w:ins>
    </w:p>
    <w:p w14:paraId="0185ED12" w14:textId="671A7993" w:rsidR="009B0542" w:rsidRDefault="009B0542" w:rsidP="009B0542">
      <w:pPr>
        <w:rPr>
          <w:ins w:id="22" w:author="Yuji Suzuki" w:date="2022-11-07T12:43:00Z"/>
          <w:lang w:eastAsia="ja-JP"/>
        </w:rPr>
      </w:pPr>
      <w:ins w:id="23" w:author="Yuji Suzuki" w:date="2022-11-07T12:43:00Z">
        <w:r>
          <w:rPr>
            <w:lang w:eastAsia="ja-JP"/>
          </w:rPr>
          <w:t xml:space="preserve">Clause </w:t>
        </w:r>
      </w:ins>
      <w:ins w:id="24" w:author="Yuji Suzuki" w:date="2022-11-07T12:53:00Z">
        <w:r>
          <w:rPr>
            <w:lang w:eastAsia="ja-JP"/>
          </w:rPr>
          <w:t>8.X.3</w:t>
        </w:r>
      </w:ins>
      <w:ins w:id="25" w:author="Yuji Suzuki" w:date="2022-11-07T12:43:00Z">
        <w:r>
          <w:rPr>
            <w:lang w:eastAsia="ja-JP"/>
          </w:rPr>
          <w:t xml:space="preserve"> shows the procedure for obtaining resource owner consent in a near real-time manner.</w:t>
        </w:r>
      </w:ins>
    </w:p>
    <w:p w14:paraId="6C1B3AB8" w14:textId="4B85D7A2" w:rsidR="009B0542" w:rsidRDefault="009B0542" w:rsidP="009B0542">
      <w:pPr>
        <w:pStyle w:val="3"/>
        <w:rPr>
          <w:ins w:id="26" w:author="Yuji Suzuki" w:date="2022-11-07T12:34:00Z"/>
        </w:rPr>
      </w:pPr>
      <w:ins w:id="27" w:author="Yuji Suzuki" w:date="2022-11-07T12:34:00Z">
        <w:r>
          <w:t>8.</w:t>
        </w:r>
      </w:ins>
      <w:ins w:id="28" w:author="Yuji Suzuki" w:date="2022-11-07T12:39:00Z">
        <w:r>
          <w:t>X</w:t>
        </w:r>
      </w:ins>
      <w:ins w:id="29" w:author="Yuji Suzuki" w:date="2022-11-07T12:34:00Z">
        <w:r>
          <w:t>.2</w:t>
        </w:r>
        <w:r>
          <w:tab/>
          <w:t>Information flows</w:t>
        </w:r>
        <w:bookmarkEnd w:id="20"/>
      </w:ins>
    </w:p>
    <w:p w14:paraId="6BA8A199" w14:textId="01D2098C" w:rsidR="009B0542" w:rsidRDefault="009B0542" w:rsidP="009B0542">
      <w:pPr>
        <w:pStyle w:val="NO"/>
        <w:rPr>
          <w:ins w:id="30" w:author="Yuji Suzuki" w:date="2022-11-07T12:34:00Z"/>
        </w:rPr>
      </w:pPr>
      <w:ins w:id="31" w:author="Yuji Suzuki" w:date="2022-11-07T12:34:00Z">
        <w:r>
          <w:t>NOTE:</w:t>
        </w:r>
        <w:r>
          <w:tab/>
        </w:r>
        <w:r>
          <w:rPr>
            <w:noProof/>
            <w:lang w:val="en-US"/>
          </w:rPr>
          <w:t xml:space="preserve">The security aspects of this procedure </w:t>
        </w:r>
      </w:ins>
      <w:ins w:id="32" w:author="Yuji Suzuki" w:date="2022-11-07T12:45:00Z">
        <w:r>
          <w:rPr>
            <w:noProof/>
            <w:lang w:val="en-US"/>
          </w:rPr>
          <w:t>will be</w:t>
        </w:r>
      </w:ins>
      <w:ins w:id="33" w:author="Yuji Suzuki" w:date="2022-11-07T12:34:00Z">
        <w:r>
          <w:rPr>
            <w:noProof/>
            <w:lang w:val="en-US"/>
          </w:rPr>
          <w:t xml:space="preserve"> specified</w:t>
        </w:r>
      </w:ins>
      <w:ins w:id="34" w:author="Yuji Suzuki" w:date="2022-11-07T12:45:00Z">
        <w:r>
          <w:rPr>
            <w:noProof/>
            <w:lang w:val="en-US"/>
          </w:rPr>
          <w:t xml:space="preserve"> by SA3</w:t>
        </w:r>
      </w:ins>
      <w:ins w:id="35" w:author="Yuji Suzuki" w:date="2022-11-07T12:34:00Z">
        <w:r>
          <w:t>.</w:t>
        </w:r>
      </w:ins>
    </w:p>
    <w:p w14:paraId="3F4C550E" w14:textId="12860C24" w:rsidR="009B0542" w:rsidRDefault="009B0542" w:rsidP="009B0542">
      <w:pPr>
        <w:pStyle w:val="3"/>
        <w:ind w:left="0" w:firstLine="0"/>
        <w:rPr>
          <w:ins w:id="36" w:author="Yuji Suzuki" w:date="2022-11-07T12:34:00Z"/>
        </w:rPr>
      </w:pPr>
      <w:bookmarkStart w:id="37" w:name="_Toc114825168"/>
      <w:ins w:id="38" w:author="Yuji Suzuki" w:date="2022-11-07T12:34:00Z">
        <w:r>
          <w:lastRenderedPageBreak/>
          <w:t>8.</w:t>
        </w:r>
      </w:ins>
      <w:ins w:id="39" w:author="Yuji Suzuki" w:date="2022-11-07T12:39:00Z">
        <w:r>
          <w:t>X</w:t>
        </w:r>
      </w:ins>
      <w:ins w:id="40" w:author="Yuji Suzuki" w:date="2022-11-07T12:34:00Z">
        <w:r>
          <w:t>.3</w:t>
        </w:r>
        <w:r>
          <w:tab/>
        </w:r>
        <w:r>
          <w:tab/>
          <w:t>Procedure</w:t>
        </w:r>
        <w:bookmarkEnd w:id="37"/>
      </w:ins>
    </w:p>
    <w:p w14:paraId="6E67D845" w14:textId="3CF1DA3B" w:rsidR="009B0542" w:rsidRDefault="009B0542" w:rsidP="009B0542">
      <w:pPr>
        <w:rPr>
          <w:ins w:id="41" w:author="Yuji Suzuki" w:date="2022-11-07T12:34:00Z"/>
        </w:rPr>
      </w:pPr>
      <w:ins w:id="42" w:author="Yuji Suzuki" w:date="2022-11-07T12:34:00Z">
        <w:r>
          <w:t>Figure 8.</w:t>
        </w:r>
      </w:ins>
      <w:ins w:id="43" w:author="Yuji Suzuki" w:date="2022-11-07T12:41:00Z">
        <w:r>
          <w:t>X</w:t>
        </w:r>
      </w:ins>
      <w:ins w:id="44" w:author="Yuji Suzuki" w:date="2022-11-07T12:34:00Z">
        <w:r>
          <w:t xml:space="preserve">.3-1 illustrates the procedure for </w:t>
        </w:r>
      </w:ins>
      <w:ins w:id="45" w:author="Yuji Suzuki" w:date="2022-11-07T12:52:00Z">
        <w:r>
          <w:t xml:space="preserve">API invoker obtaining </w:t>
        </w:r>
      </w:ins>
      <w:ins w:id="46" w:author="Yuji Suzuki" w:date="2022-11-07T12:53:00Z">
        <w:r>
          <w:t>authorization from resource owner</w:t>
        </w:r>
      </w:ins>
      <w:ins w:id="47" w:author="Yuji Suzuki" w:date="2022-11-07T12:34:00Z">
        <w:r>
          <w:t>.</w:t>
        </w:r>
      </w:ins>
    </w:p>
    <w:p w14:paraId="20E0B545" w14:textId="77777777" w:rsidR="009B0542" w:rsidRDefault="009B0542" w:rsidP="009B0542">
      <w:pPr>
        <w:rPr>
          <w:ins w:id="48" w:author="Yuji Suzuki" w:date="2022-11-07T12:34:00Z"/>
        </w:rPr>
      </w:pPr>
      <w:ins w:id="49" w:author="Yuji Suzuki" w:date="2022-11-07T12:34:00Z">
        <w:r>
          <w:t>Pre-conditions:</w:t>
        </w:r>
      </w:ins>
    </w:p>
    <w:p w14:paraId="6796E89D" w14:textId="602E9687" w:rsidR="009B0542" w:rsidRDefault="009B0542" w:rsidP="009B0542">
      <w:pPr>
        <w:pStyle w:val="B1"/>
        <w:rPr>
          <w:ins w:id="50" w:author="Yuji Suzuki" w:date="2022-11-07T12:34:00Z"/>
        </w:rPr>
      </w:pPr>
      <w:ins w:id="51" w:author="Yuji Suzuki" w:date="2022-11-07T12:34:00Z">
        <w:r>
          <w:t>1.</w:t>
        </w:r>
        <w:r>
          <w:tab/>
        </w:r>
      </w:ins>
      <w:ins w:id="52" w:author="Yuji Suzuki" w:date="2022-11-07T12:53:00Z">
        <w:r>
          <w:t>The resource owner can communicate with the API invoker.</w:t>
        </w:r>
      </w:ins>
    </w:p>
    <w:p w14:paraId="2366B2FE" w14:textId="77777777" w:rsidR="009B0542" w:rsidRDefault="009B0542" w:rsidP="009B0542">
      <w:pPr>
        <w:keepNext/>
        <w:keepLines/>
        <w:spacing w:before="60"/>
        <w:jc w:val="center"/>
        <w:rPr>
          <w:ins w:id="53" w:author="Yuji Suzuki" w:date="2022-11-07T12:34:00Z"/>
          <w:rFonts w:ascii="Arial" w:hAnsi="Arial"/>
          <w:b/>
          <w:lang w:val="x-none"/>
        </w:rPr>
      </w:pPr>
    </w:p>
    <w:p w14:paraId="35ED7997" w14:textId="7A4EF33D" w:rsidR="009B0542" w:rsidRDefault="009B0542" w:rsidP="009B0542">
      <w:pPr>
        <w:pStyle w:val="TH"/>
        <w:rPr>
          <w:ins w:id="54" w:author="Yuji Suzuki" w:date="2022-11-07T12:34:00Z"/>
        </w:rPr>
      </w:pPr>
      <w:ins w:id="55" w:author="Yuji Suzuki" w:date="2022-11-07T12:41:00Z">
        <w:r>
          <w:rPr>
            <w:rFonts w:ascii="Times New Roman" w:hAnsi="Times New Roman"/>
          </w:rPr>
          <w:object w:dxaOrig="9330" w:dyaOrig="3390" w14:anchorId="10752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169.8pt" o:ole="">
              <v:imagedata r:id="rId12" o:title=""/>
            </v:shape>
            <o:OLEObject Type="Embed" ProgID="Visio.Drawing.11" ShapeID="_x0000_i1025" DrawAspect="Content" ObjectID="_1729357097" r:id="rId13"/>
          </w:object>
        </w:r>
      </w:ins>
    </w:p>
    <w:p w14:paraId="725E5BFC" w14:textId="16C9EBCE" w:rsidR="009B0542" w:rsidRDefault="009B0542" w:rsidP="009B0542">
      <w:pPr>
        <w:pStyle w:val="TF"/>
        <w:rPr>
          <w:ins w:id="56" w:author="Yuji Suzuki" w:date="2022-11-07T12:34:00Z"/>
        </w:rPr>
      </w:pPr>
      <w:ins w:id="57" w:author="Yuji Suzuki" w:date="2022-11-07T12:34:00Z">
        <w:r>
          <w:t>Figure 8.</w:t>
        </w:r>
      </w:ins>
      <w:ins w:id="58" w:author="Yuji Suzuki" w:date="2022-11-07T12:41:00Z">
        <w:r>
          <w:t>X</w:t>
        </w:r>
      </w:ins>
      <w:ins w:id="59" w:author="Yuji Suzuki" w:date="2022-11-07T12:34:00Z">
        <w:r>
          <w:t>.</w:t>
        </w:r>
        <w:r>
          <w:rPr>
            <w:lang w:val="en-US"/>
          </w:rPr>
          <w:t>3</w:t>
        </w:r>
        <w:r>
          <w:t xml:space="preserve">-1: Procedure for </w:t>
        </w:r>
      </w:ins>
      <w:ins w:id="60" w:author="Yuji Suzuki" w:date="2022-11-07T12:41:00Z">
        <w:r>
          <w:t>API invoker obtaining authorization from resource owner</w:t>
        </w:r>
      </w:ins>
    </w:p>
    <w:p w14:paraId="04A61870" w14:textId="77777777" w:rsidR="009B0542" w:rsidRDefault="009B0542" w:rsidP="009B0542">
      <w:pPr>
        <w:pStyle w:val="B1"/>
        <w:rPr>
          <w:ins w:id="61" w:author="Yuji Suzuki" w:date="2022-11-07T12:42:00Z"/>
          <w:lang w:eastAsia="ja-JP"/>
        </w:rPr>
      </w:pPr>
      <w:ins w:id="62" w:author="Yuji Suzuki" w:date="2022-11-07T12:42:00Z">
        <w:r>
          <w:rPr>
            <w:lang w:eastAsia="ja-JP"/>
          </w:rPr>
          <w:t>1.</w:t>
        </w:r>
        <w:r>
          <w:rPr>
            <w:lang w:eastAsia="ja-JP"/>
          </w:rPr>
          <w:tab/>
          <w:t>The API invoker requests authorization grant and access token to invoke the service API.</w:t>
        </w:r>
      </w:ins>
    </w:p>
    <w:p w14:paraId="730425C6" w14:textId="77777777" w:rsidR="009B0542" w:rsidRDefault="009B0542" w:rsidP="009B0542">
      <w:pPr>
        <w:pStyle w:val="NO"/>
        <w:rPr>
          <w:ins w:id="63" w:author="Yuji Suzuki" w:date="2022-11-07T12:42:00Z"/>
          <w:lang w:eastAsia="ja-JP"/>
        </w:rPr>
      </w:pPr>
      <w:ins w:id="64" w:author="Yuji Suzuki" w:date="2022-11-07T12:42:00Z">
        <w:r>
          <w:rPr>
            <w:lang w:eastAsia="ja-JP"/>
          </w:rPr>
          <w:t>NOTE:</w:t>
        </w:r>
        <w:r>
          <w:rPr>
            <w:lang w:eastAsia="ja-JP"/>
          </w:rPr>
          <w:tab/>
          <w:t>The detailed procedure to obtain resource owner consent and provide an access token is studied in SA3.</w:t>
        </w:r>
      </w:ins>
    </w:p>
    <w:p w14:paraId="012A19C4" w14:textId="77777777" w:rsidR="009B0542" w:rsidRDefault="009B0542" w:rsidP="009B0542">
      <w:pPr>
        <w:pStyle w:val="B1"/>
        <w:rPr>
          <w:ins w:id="65" w:author="Yuji Suzuki" w:date="2022-11-07T12:42:00Z"/>
          <w:lang w:eastAsia="ja-JP"/>
        </w:rPr>
      </w:pPr>
      <w:ins w:id="66" w:author="Yuji Suzuki" w:date="2022-11-07T12:42:00Z">
        <w:r>
          <w:rPr>
            <w:lang w:eastAsia="ja-JP"/>
          </w:rPr>
          <w:t>2.</w:t>
        </w:r>
        <w:r>
          <w:rPr>
            <w:lang w:eastAsia="ja-JP"/>
          </w:rPr>
          <w:tab/>
          <w:t>The API invoker sends service API invocation request to the API exposing function with the access token received in step 1.</w:t>
        </w:r>
      </w:ins>
    </w:p>
    <w:p w14:paraId="03A062C2" w14:textId="4BA21F59" w:rsidR="00DC2441" w:rsidRPr="00DC2441" w:rsidRDefault="00DC2441" w:rsidP="009B0542">
      <w:pPr>
        <w:pStyle w:val="3"/>
        <w:ind w:left="800" w:hanging="800"/>
        <w:rPr>
          <w:rFonts w:eastAsia="SimSun"/>
          <w:lang w:eastAsia="zh-CN"/>
        </w:rPr>
      </w:pPr>
      <w:del w:id="67" w:author="Yuji Suzuki" w:date="2022-11-07T12:34:00Z">
        <w:r w:rsidDel="009B0542">
          <w:rPr>
            <w:rFonts w:ascii="Times New Roman" w:hAnsi="Times New Roman"/>
            <w:noProof/>
            <w:lang w:val="en-US"/>
          </w:rPr>
          <w:fldChar w:fldCharType="begin"/>
        </w:r>
        <w:r w:rsidR="00BA6FFC">
          <w:rPr>
            <w:rFonts w:ascii="Times New Roman" w:hAnsi="Times New Roman"/>
            <w:noProof/>
            <w:lang w:val="en-US"/>
          </w:rPr>
          <w:fldChar w:fldCharType="separate"/>
        </w:r>
        <w:r w:rsidDel="009B0542">
          <w:rPr>
            <w:rFonts w:ascii="Times New Roman" w:hAnsi="Times New Roman"/>
            <w:noProof/>
            <w:lang w:val="en-US"/>
          </w:rPr>
          <w:fldChar w:fldCharType="end"/>
        </w:r>
      </w:del>
    </w:p>
    <w:sectPr w:rsidR="00DC2441" w:rsidRPr="00DC24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C5B4" w14:textId="77777777" w:rsidR="00E4063B" w:rsidRDefault="00E4063B">
      <w:r>
        <w:separator/>
      </w:r>
    </w:p>
  </w:endnote>
  <w:endnote w:type="continuationSeparator" w:id="0">
    <w:p w14:paraId="5FE1DE1F" w14:textId="77777777" w:rsidR="00E4063B" w:rsidRDefault="00E4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72C1" w14:textId="77777777" w:rsidR="00E4063B" w:rsidRDefault="00E4063B">
      <w:r>
        <w:separator/>
      </w:r>
    </w:p>
  </w:footnote>
  <w:footnote w:type="continuationSeparator" w:id="0">
    <w:p w14:paraId="30CA0EB8" w14:textId="77777777" w:rsidR="00E4063B" w:rsidRDefault="00E4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1B54"/>
    <w:rsid w:val="002578AA"/>
    <w:rsid w:val="0026004D"/>
    <w:rsid w:val="002640DD"/>
    <w:rsid w:val="00274C13"/>
    <w:rsid w:val="00275D12"/>
    <w:rsid w:val="00284FEB"/>
    <w:rsid w:val="002860C4"/>
    <w:rsid w:val="002B5741"/>
    <w:rsid w:val="002E472E"/>
    <w:rsid w:val="00305409"/>
    <w:rsid w:val="003609EF"/>
    <w:rsid w:val="0036231A"/>
    <w:rsid w:val="00374DD4"/>
    <w:rsid w:val="003E1A36"/>
    <w:rsid w:val="00410371"/>
    <w:rsid w:val="004242F1"/>
    <w:rsid w:val="004B75B7"/>
    <w:rsid w:val="004D7510"/>
    <w:rsid w:val="005141D9"/>
    <w:rsid w:val="0051580D"/>
    <w:rsid w:val="00547111"/>
    <w:rsid w:val="00592D74"/>
    <w:rsid w:val="005E2C44"/>
    <w:rsid w:val="00621188"/>
    <w:rsid w:val="006257ED"/>
    <w:rsid w:val="00644F44"/>
    <w:rsid w:val="00653DE4"/>
    <w:rsid w:val="00665C47"/>
    <w:rsid w:val="00675171"/>
    <w:rsid w:val="00695808"/>
    <w:rsid w:val="006B46FB"/>
    <w:rsid w:val="006E21FB"/>
    <w:rsid w:val="00792342"/>
    <w:rsid w:val="007977A8"/>
    <w:rsid w:val="007B512A"/>
    <w:rsid w:val="007C2097"/>
    <w:rsid w:val="007D6A07"/>
    <w:rsid w:val="007F7259"/>
    <w:rsid w:val="008040A8"/>
    <w:rsid w:val="008156F5"/>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0542"/>
    <w:rsid w:val="009E3297"/>
    <w:rsid w:val="009F734F"/>
    <w:rsid w:val="00A16496"/>
    <w:rsid w:val="00A246B6"/>
    <w:rsid w:val="00A47E70"/>
    <w:rsid w:val="00A50CF0"/>
    <w:rsid w:val="00A71094"/>
    <w:rsid w:val="00A7671C"/>
    <w:rsid w:val="00AA2CBC"/>
    <w:rsid w:val="00AC5820"/>
    <w:rsid w:val="00AD1CD8"/>
    <w:rsid w:val="00B258BB"/>
    <w:rsid w:val="00B67B97"/>
    <w:rsid w:val="00B968C8"/>
    <w:rsid w:val="00BA3EC5"/>
    <w:rsid w:val="00BA51D9"/>
    <w:rsid w:val="00BA6FFC"/>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2441"/>
    <w:rsid w:val="00DE34CF"/>
    <w:rsid w:val="00E13F3D"/>
    <w:rsid w:val="00E34898"/>
    <w:rsid w:val="00E4063B"/>
    <w:rsid w:val="00EB09B7"/>
    <w:rsid w:val="00EE7D7C"/>
    <w:rsid w:val="00F14D14"/>
    <w:rsid w:val="00F25D98"/>
    <w:rsid w:val="00F300FB"/>
    <w:rsid w:val="00F66E9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locked/>
    <w:rsid w:val="00274C13"/>
    <w:rPr>
      <w:rFonts w:ascii="Arial" w:hAnsi="Arial"/>
      <w:b/>
      <w:lang w:val="en-GB" w:eastAsia="en-US"/>
    </w:rPr>
  </w:style>
  <w:style w:type="character" w:customStyle="1" w:styleId="NOChar">
    <w:name w:val="NO Char"/>
    <w:link w:val="NO"/>
    <w:locked/>
    <w:rsid w:val="009B0542"/>
    <w:rPr>
      <w:rFonts w:ascii="Times New Roman" w:hAnsi="Times New Roman"/>
      <w:lang w:val="en-GB" w:eastAsia="en-US"/>
    </w:rPr>
  </w:style>
  <w:style w:type="character" w:customStyle="1" w:styleId="B1Char">
    <w:name w:val="B1 Char"/>
    <w:link w:val="B1"/>
    <w:qFormat/>
    <w:locked/>
    <w:rsid w:val="009B05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66875">
      <w:bodyDiv w:val="1"/>
      <w:marLeft w:val="0"/>
      <w:marRight w:val="0"/>
      <w:marTop w:val="0"/>
      <w:marBottom w:val="0"/>
      <w:divBdr>
        <w:top w:val="none" w:sz="0" w:space="0" w:color="auto"/>
        <w:left w:val="none" w:sz="0" w:space="0" w:color="auto"/>
        <w:bottom w:val="none" w:sz="0" w:space="0" w:color="auto"/>
        <w:right w:val="none" w:sz="0" w:space="0" w:color="auto"/>
      </w:divBdr>
    </w:div>
    <w:div w:id="15460813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4952543">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237520874">
      <w:bodyDiv w:val="1"/>
      <w:marLeft w:val="0"/>
      <w:marRight w:val="0"/>
      <w:marTop w:val="0"/>
      <w:marBottom w:val="0"/>
      <w:divBdr>
        <w:top w:val="none" w:sz="0" w:space="0" w:color="auto"/>
        <w:left w:val="none" w:sz="0" w:space="0" w:color="auto"/>
        <w:bottom w:val="none" w:sz="0" w:space="0" w:color="auto"/>
        <w:right w:val="none" w:sz="0" w:space="0" w:color="auto"/>
      </w:divBdr>
    </w:div>
    <w:div w:id="1245332654">
      <w:bodyDiv w:val="1"/>
      <w:marLeft w:val="0"/>
      <w:marRight w:val="0"/>
      <w:marTop w:val="0"/>
      <w:marBottom w:val="0"/>
      <w:divBdr>
        <w:top w:val="none" w:sz="0" w:space="0" w:color="auto"/>
        <w:left w:val="none" w:sz="0" w:space="0" w:color="auto"/>
        <w:bottom w:val="none" w:sz="0" w:space="0" w:color="auto"/>
        <w:right w:val="none" w:sz="0" w:space="0" w:color="auto"/>
      </w:divBdr>
    </w:div>
    <w:div w:id="1278414539">
      <w:bodyDiv w:val="1"/>
      <w:marLeft w:val="0"/>
      <w:marRight w:val="0"/>
      <w:marTop w:val="0"/>
      <w:marBottom w:val="0"/>
      <w:divBdr>
        <w:top w:val="none" w:sz="0" w:space="0" w:color="auto"/>
        <w:left w:val="none" w:sz="0" w:space="0" w:color="auto"/>
        <w:bottom w:val="none" w:sz="0" w:space="0" w:color="auto"/>
        <w:right w:val="none" w:sz="0" w:space="0" w:color="auto"/>
      </w:divBdr>
    </w:div>
    <w:div w:id="1720133161">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191905269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 w:id="205923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9.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677</Words>
  <Characters>4255</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7</cp:revision>
  <cp:lastPrinted>1899-12-31T23:00:00Z</cp:lastPrinted>
  <dcterms:created xsi:type="dcterms:W3CDTF">2022-11-01T08:55:00Z</dcterms:created>
  <dcterms:modified xsi:type="dcterms:W3CDTF">2022-11-07T11:12:00Z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